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0A" w:rsidRDefault="00CA7030" w:rsidP="00511B0A">
      <w:pPr>
        <w:spacing w:after="0"/>
        <w:rPr>
          <w:b/>
          <w:sz w:val="24"/>
          <w:szCs w:val="24"/>
        </w:rPr>
      </w:pPr>
      <w:r>
        <w:rPr>
          <w:b/>
          <w:sz w:val="24"/>
          <w:szCs w:val="24"/>
        </w:rPr>
        <w:t xml:space="preserve">Unit 3 and 4 </w:t>
      </w:r>
      <w:r w:rsidR="00511B0A" w:rsidRPr="00511B0A">
        <w:rPr>
          <w:b/>
          <w:sz w:val="24"/>
          <w:szCs w:val="24"/>
        </w:rPr>
        <w:t>Reading Schedule</w:t>
      </w:r>
    </w:p>
    <w:p w:rsidR="00511B0A" w:rsidRDefault="00511B0A" w:rsidP="00511B0A">
      <w:pPr>
        <w:spacing w:after="0"/>
        <w:rPr>
          <w:b/>
          <w:sz w:val="24"/>
          <w:szCs w:val="24"/>
        </w:rPr>
      </w:pPr>
    </w:p>
    <w:p w:rsidR="00511B0A" w:rsidRDefault="00CA7030" w:rsidP="00511B0A">
      <w:pPr>
        <w:jc w:val="center"/>
        <w:rPr>
          <w:b/>
          <w:sz w:val="28"/>
          <w:szCs w:val="28"/>
        </w:rPr>
      </w:pPr>
      <w:r>
        <w:rPr>
          <w:b/>
          <w:sz w:val="28"/>
          <w:szCs w:val="28"/>
        </w:rPr>
        <w:t>2020/2021</w:t>
      </w:r>
      <w:r w:rsidR="00511B0A" w:rsidRPr="009B35A6">
        <w:rPr>
          <w:b/>
          <w:sz w:val="28"/>
          <w:szCs w:val="28"/>
        </w:rPr>
        <w:t xml:space="preserve"> Reading Schedule for AP World History</w:t>
      </w:r>
    </w:p>
    <w:p w:rsidR="00511B0A" w:rsidRPr="00DE3C62" w:rsidRDefault="00511B0A" w:rsidP="00511B0A">
      <w:pPr>
        <w:rPr>
          <w:sz w:val="24"/>
          <w:szCs w:val="24"/>
        </w:rPr>
      </w:pPr>
      <w:r w:rsidRPr="00DE3C62">
        <w:rPr>
          <w:sz w:val="24"/>
          <w:szCs w:val="24"/>
        </w:rPr>
        <w:t>AP World History is a higher level course. It is assessed both internally and externally and is therefore excellent preparation for college, if that is your goal. AP World comprises lectures, reading and classroom discussions, and success is dependent on your willingness to be engaged and work hard and complete your assignments – remember, you only get from life what you put into it!</w:t>
      </w:r>
    </w:p>
    <w:p w:rsidR="00511B0A" w:rsidRDefault="00511B0A" w:rsidP="00511B0A">
      <w:pPr>
        <w:rPr>
          <w:sz w:val="24"/>
          <w:szCs w:val="24"/>
        </w:rPr>
      </w:pPr>
      <w:r w:rsidRPr="00DE3C62">
        <w:rPr>
          <w:sz w:val="24"/>
          <w:szCs w:val="24"/>
        </w:rPr>
        <w:t>A vital component to success is keeping up with your reading – quizzes and examinations are based on</w:t>
      </w:r>
      <w:r>
        <w:rPr>
          <w:sz w:val="24"/>
          <w:szCs w:val="24"/>
        </w:rPr>
        <w:t xml:space="preserve"> my</w:t>
      </w:r>
      <w:r w:rsidRPr="00DE3C62">
        <w:rPr>
          <w:sz w:val="24"/>
          <w:szCs w:val="24"/>
        </w:rPr>
        <w:t xml:space="preserve"> lectures and especially on your reading and understanding of what you have read. Note: procrastinating and trying to read assigned pages all at once and at the last minute is NOT the key to success at the Advanced Placement level.</w:t>
      </w:r>
    </w:p>
    <w:p w:rsidR="00511B0A" w:rsidRPr="00B9045E" w:rsidRDefault="00B9045E" w:rsidP="00511B0A">
      <w:pPr>
        <w:spacing w:after="0"/>
        <w:rPr>
          <w:b/>
          <w:color w:val="FF0000"/>
          <w:sz w:val="24"/>
          <w:szCs w:val="24"/>
        </w:rPr>
      </w:pPr>
      <w:r w:rsidRPr="00B9045E">
        <w:rPr>
          <w:b/>
          <w:color w:val="FF0000"/>
          <w:sz w:val="24"/>
          <w:szCs w:val="24"/>
        </w:rPr>
        <w:t>Read by November 19</w:t>
      </w:r>
    </w:p>
    <w:p w:rsidR="00B9045E" w:rsidRPr="00B9045E" w:rsidRDefault="00B9045E" w:rsidP="00511B0A">
      <w:pPr>
        <w:spacing w:after="0"/>
        <w:rPr>
          <w:sz w:val="24"/>
          <w:szCs w:val="24"/>
        </w:rPr>
      </w:pPr>
    </w:p>
    <w:p w:rsidR="00B9045E" w:rsidRPr="00B9045E" w:rsidRDefault="00B9045E" w:rsidP="00511B0A">
      <w:pPr>
        <w:spacing w:after="0"/>
        <w:rPr>
          <w:sz w:val="24"/>
          <w:szCs w:val="24"/>
        </w:rPr>
      </w:pPr>
      <w:r w:rsidRPr="00B9045E">
        <w:rPr>
          <w:sz w:val="24"/>
          <w:szCs w:val="24"/>
        </w:rPr>
        <w:t xml:space="preserve"> Ottoman Empire: Chapter 20 -1a – 1d</w:t>
      </w:r>
    </w:p>
    <w:p w:rsidR="00B9045E" w:rsidRPr="00B9045E" w:rsidRDefault="00B9045E" w:rsidP="00511B0A">
      <w:pPr>
        <w:spacing w:after="0"/>
        <w:rPr>
          <w:sz w:val="24"/>
          <w:szCs w:val="24"/>
        </w:rPr>
      </w:pPr>
      <w:proofErr w:type="spellStart"/>
      <w:r w:rsidRPr="00B9045E">
        <w:rPr>
          <w:sz w:val="24"/>
          <w:szCs w:val="24"/>
        </w:rPr>
        <w:t>Safavid</w:t>
      </w:r>
      <w:proofErr w:type="spellEnd"/>
      <w:r w:rsidRPr="00B9045E">
        <w:rPr>
          <w:sz w:val="24"/>
          <w:szCs w:val="24"/>
        </w:rPr>
        <w:t xml:space="preserve"> Empire: Chapter 20 -2a – 2c</w:t>
      </w:r>
    </w:p>
    <w:p w:rsidR="00B9045E" w:rsidRPr="00B9045E" w:rsidRDefault="00B9045E" w:rsidP="00511B0A">
      <w:pPr>
        <w:spacing w:after="0"/>
        <w:rPr>
          <w:sz w:val="24"/>
          <w:szCs w:val="24"/>
        </w:rPr>
      </w:pPr>
      <w:r w:rsidRPr="00B9045E">
        <w:rPr>
          <w:sz w:val="24"/>
          <w:szCs w:val="24"/>
        </w:rPr>
        <w:t>Mughal Empire: Chapter 20-3a – 3c</w:t>
      </w:r>
    </w:p>
    <w:p w:rsidR="00B9045E" w:rsidRDefault="00B9045E" w:rsidP="00511B0A">
      <w:pPr>
        <w:spacing w:after="0"/>
        <w:rPr>
          <w:sz w:val="24"/>
          <w:szCs w:val="24"/>
        </w:rPr>
      </w:pPr>
      <w:r w:rsidRPr="00B9045E">
        <w:rPr>
          <w:sz w:val="24"/>
          <w:szCs w:val="24"/>
        </w:rPr>
        <w:t>Russian Empire: Chapter 20 -4a – 4c</w:t>
      </w:r>
    </w:p>
    <w:p w:rsidR="00B9045E" w:rsidRDefault="00B9045E" w:rsidP="00511B0A">
      <w:pPr>
        <w:spacing w:after="0"/>
        <w:rPr>
          <w:sz w:val="24"/>
          <w:szCs w:val="24"/>
        </w:rPr>
      </w:pPr>
      <w:r>
        <w:rPr>
          <w:sz w:val="24"/>
          <w:szCs w:val="24"/>
        </w:rPr>
        <w:t>Maritime Worlds of Islam – Chapter 20 – 5a – 5c</w:t>
      </w:r>
    </w:p>
    <w:p w:rsidR="00B9045E" w:rsidRDefault="00B9045E" w:rsidP="00511B0A">
      <w:pPr>
        <w:spacing w:after="0"/>
        <w:rPr>
          <w:sz w:val="24"/>
          <w:szCs w:val="24"/>
        </w:rPr>
      </w:pPr>
      <w:r>
        <w:rPr>
          <w:sz w:val="24"/>
          <w:szCs w:val="24"/>
        </w:rPr>
        <w:t>East Asia and Europe – Chapter 21 - 1a – 1c</w:t>
      </w:r>
    </w:p>
    <w:p w:rsidR="00B9045E" w:rsidRDefault="00B9045E" w:rsidP="00511B0A">
      <w:pPr>
        <w:spacing w:after="0"/>
        <w:rPr>
          <w:sz w:val="24"/>
          <w:szCs w:val="24"/>
        </w:rPr>
      </w:pPr>
      <w:r>
        <w:rPr>
          <w:sz w:val="24"/>
          <w:szCs w:val="24"/>
        </w:rPr>
        <w:t>Tokugawa Japan – Chapter 21 – 3a – 3c</w:t>
      </w:r>
    </w:p>
    <w:p w:rsidR="00B9045E" w:rsidRDefault="00CA7030" w:rsidP="00511B0A">
      <w:pPr>
        <w:spacing w:after="0"/>
        <w:rPr>
          <w:sz w:val="24"/>
          <w:szCs w:val="24"/>
        </w:rPr>
      </w:pPr>
      <w:r>
        <w:rPr>
          <w:sz w:val="24"/>
          <w:szCs w:val="24"/>
        </w:rPr>
        <w:t>Ming to Qing – Chapter 21 – 4a – 4e</w:t>
      </w:r>
    </w:p>
    <w:p w:rsidR="005B79DA" w:rsidRDefault="005B79DA" w:rsidP="00511B0A">
      <w:pPr>
        <w:spacing w:after="0"/>
        <w:rPr>
          <w:sz w:val="24"/>
          <w:szCs w:val="24"/>
        </w:rPr>
      </w:pPr>
      <w:r>
        <w:rPr>
          <w:sz w:val="24"/>
          <w:szCs w:val="24"/>
        </w:rPr>
        <w:t>Primary Sources</w:t>
      </w:r>
    </w:p>
    <w:p w:rsidR="00CA7030" w:rsidRDefault="00CA7030" w:rsidP="00511B0A">
      <w:pPr>
        <w:spacing w:after="0"/>
        <w:rPr>
          <w:sz w:val="24"/>
          <w:szCs w:val="24"/>
        </w:rPr>
      </w:pPr>
    </w:p>
    <w:p w:rsidR="00CA7030" w:rsidRDefault="00CA7030" w:rsidP="00511B0A">
      <w:pPr>
        <w:spacing w:after="0"/>
        <w:rPr>
          <w:b/>
          <w:color w:val="FF0000"/>
          <w:sz w:val="24"/>
          <w:szCs w:val="24"/>
        </w:rPr>
      </w:pPr>
      <w:r>
        <w:rPr>
          <w:b/>
          <w:color w:val="FF0000"/>
          <w:sz w:val="24"/>
          <w:szCs w:val="24"/>
        </w:rPr>
        <w:t>Read by December 9</w:t>
      </w:r>
    </w:p>
    <w:p w:rsidR="00CA7030" w:rsidRDefault="00CA7030" w:rsidP="00511B0A">
      <w:pPr>
        <w:spacing w:after="0"/>
        <w:rPr>
          <w:b/>
          <w:color w:val="FF0000"/>
          <w:sz w:val="24"/>
          <w:szCs w:val="24"/>
        </w:rPr>
      </w:pPr>
    </w:p>
    <w:p w:rsidR="00CA7030" w:rsidRDefault="00E8207F" w:rsidP="00511B0A">
      <w:pPr>
        <w:spacing w:after="0"/>
        <w:rPr>
          <w:color w:val="000000" w:themeColor="text1"/>
          <w:sz w:val="24"/>
          <w:szCs w:val="24"/>
        </w:rPr>
      </w:pPr>
      <w:r>
        <w:rPr>
          <w:color w:val="000000" w:themeColor="text1"/>
          <w:sz w:val="24"/>
          <w:szCs w:val="24"/>
        </w:rPr>
        <w:t xml:space="preserve">Culture and Ideas: </w:t>
      </w:r>
      <w:r w:rsidRPr="00E8207F">
        <w:rPr>
          <w:color w:val="000000" w:themeColor="text1"/>
          <w:sz w:val="24"/>
          <w:szCs w:val="24"/>
        </w:rPr>
        <w:t>Chapter 17</w:t>
      </w:r>
      <w:r>
        <w:rPr>
          <w:color w:val="000000" w:themeColor="text1"/>
          <w:sz w:val="24"/>
          <w:szCs w:val="24"/>
        </w:rPr>
        <w:t xml:space="preserve"> – 1a – 1e</w:t>
      </w:r>
    </w:p>
    <w:p w:rsidR="00E8207F" w:rsidRDefault="00E8207F" w:rsidP="00511B0A">
      <w:pPr>
        <w:spacing w:after="0"/>
        <w:rPr>
          <w:color w:val="000000" w:themeColor="text1"/>
          <w:sz w:val="24"/>
          <w:szCs w:val="24"/>
        </w:rPr>
      </w:pPr>
      <w:r>
        <w:rPr>
          <w:color w:val="000000" w:themeColor="text1"/>
          <w:sz w:val="24"/>
          <w:szCs w:val="24"/>
        </w:rPr>
        <w:t>Social and Economic Life: Chapter 17 -2a – 2c</w:t>
      </w:r>
    </w:p>
    <w:p w:rsidR="00F834E5" w:rsidRDefault="00F834E5" w:rsidP="00511B0A">
      <w:pPr>
        <w:spacing w:after="0"/>
        <w:rPr>
          <w:color w:val="000000" w:themeColor="text1"/>
          <w:sz w:val="24"/>
          <w:szCs w:val="24"/>
        </w:rPr>
      </w:pPr>
      <w:r>
        <w:rPr>
          <w:color w:val="000000" w:themeColor="text1"/>
          <w:sz w:val="24"/>
          <w:szCs w:val="24"/>
        </w:rPr>
        <w:t>Columbian Exchange: Chapter 18 – 1a – 1b</w:t>
      </w:r>
    </w:p>
    <w:p w:rsidR="005B79DA" w:rsidRDefault="005B79DA" w:rsidP="00511B0A">
      <w:pPr>
        <w:spacing w:after="0"/>
        <w:rPr>
          <w:color w:val="000000" w:themeColor="text1"/>
          <w:sz w:val="24"/>
          <w:szCs w:val="24"/>
        </w:rPr>
      </w:pPr>
      <w:r>
        <w:rPr>
          <w:color w:val="000000" w:themeColor="text1"/>
          <w:sz w:val="24"/>
          <w:szCs w:val="24"/>
        </w:rPr>
        <w:t>Diversity of American Colonial Societies: Chapter 18 -1a – 1b</w:t>
      </w:r>
    </w:p>
    <w:p w:rsidR="005B79DA" w:rsidRDefault="005B79DA" w:rsidP="00511B0A">
      <w:pPr>
        <w:spacing w:after="0"/>
        <w:rPr>
          <w:color w:val="000000" w:themeColor="text1"/>
          <w:sz w:val="24"/>
          <w:szCs w:val="24"/>
        </w:rPr>
      </w:pPr>
      <w:r>
        <w:rPr>
          <w:color w:val="000000" w:themeColor="text1"/>
          <w:sz w:val="24"/>
          <w:szCs w:val="24"/>
        </w:rPr>
        <w:t>Spanish America and Brazil: Chapter 18 – 2a – 2c</w:t>
      </w:r>
    </w:p>
    <w:p w:rsidR="005B79DA" w:rsidRDefault="005B79DA" w:rsidP="00511B0A">
      <w:pPr>
        <w:spacing w:after="0"/>
        <w:rPr>
          <w:color w:val="000000" w:themeColor="text1"/>
          <w:sz w:val="24"/>
          <w:szCs w:val="24"/>
        </w:rPr>
      </w:pPr>
      <w:r>
        <w:rPr>
          <w:color w:val="000000" w:themeColor="text1"/>
          <w:sz w:val="24"/>
          <w:szCs w:val="24"/>
        </w:rPr>
        <w:t>English and French Colonies: Chapter 18 – 3a – 3e</w:t>
      </w:r>
    </w:p>
    <w:p w:rsidR="005B79DA" w:rsidRDefault="005B79DA" w:rsidP="00511B0A">
      <w:pPr>
        <w:spacing w:after="0"/>
        <w:rPr>
          <w:color w:val="000000" w:themeColor="text1"/>
          <w:sz w:val="24"/>
          <w:szCs w:val="24"/>
        </w:rPr>
      </w:pPr>
      <w:r>
        <w:rPr>
          <w:color w:val="000000" w:themeColor="text1"/>
          <w:sz w:val="24"/>
          <w:szCs w:val="24"/>
        </w:rPr>
        <w:t>Colonial Expansion and Conflict: Chapter 18 – 4a – 4b</w:t>
      </w:r>
    </w:p>
    <w:p w:rsidR="00762233" w:rsidRDefault="00762233" w:rsidP="00511B0A">
      <w:pPr>
        <w:spacing w:after="0"/>
        <w:rPr>
          <w:color w:val="000000" w:themeColor="text1"/>
          <w:sz w:val="24"/>
          <w:szCs w:val="24"/>
        </w:rPr>
      </w:pPr>
      <w:r>
        <w:rPr>
          <w:color w:val="000000" w:themeColor="text1"/>
          <w:sz w:val="24"/>
          <w:szCs w:val="24"/>
        </w:rPr>
        <w:t>Atlantic System and Africa – All of Chapter 19</w:t>
      </w:r>
      <w:bookmarkStart w:id="0" w:name="_GoBack"/>
      <w:bookmarkEnd w:id="0"/>
    </w:p>
    <w:p w:rsidR="005B79DA" w:rsidRDefault="005B79DA" w:rsidP="00511B0A">
      <w:pPr>
        <w:spacing w:after="0"/>
        <w:rPr>
          <w:color w:val="000000" w:themeColor="text1"/>
          <w:sz w:val="24"/>
          <w:szCs w:val="24"/>
        </w:rPr>
      </w:pPr>
    </w:p>
    <w:p w:rsidR="00E8207F" w:rsidRPr="00E8207F" w:rsidRDefault="00E8207F" w:rsidP="00511B0A">
      <w:pPr>
        <w:spacing w:after="0"/>
        <w:rPr>
          <w:color w:val="000000" w:themeColor="text1"/>
          <w:sz w:val="24"/>
          <w:szCs w:val="24"/>
        </w:rPr>
      </w:pPr>
    </w:p>
    <w:p w:rsidR="00B9045E" w:rsidRPr="00B9045E" w:rsidRDefault="00B9045E" w:rsidP="00511B0A">
      <w:pPr>
        <w:spacing w:after="0"/>
        <w:rPr>
          <w:sz w:val="24"/>
          <w:szCs w:val="24"/>
        </w:rPr>
      </w:pPr>
    </w:p>
    <w:p w:rsidR="00B9045E" w:rsidRDefault="00B9045E" w:rsidP="00511B0A">
      <w:pPr>
        <w:spacing w:after="0"/>
        <w:rPr>
          <w:b/>
          <w:sz w:val="24"/>
          <w:szCs w:val="24"/>
        </w:rPr>
      </w:pPr>
    </w:p>
    <w:p w:rsidR="00B9045E" w:rsidRDefault="00B9045E" w:rsidP="00511B0A">
      <w:pPr>
        <w:spacing w:after="0"/>
        <w:rPr>
          <w:b/>
          <w:sz w:val="24"/>
          <w:szCs w:val="24"/>
        </w:rPr>
      </w:pPr>
    </w:p>
    <w:p w:rsidR="00B9045E" w:rsidRDefault="00B9045E" w:rsidP="00511B0A">
      <w:pPr>
        <w:spacing w:after="0"/>
        <w:rPr>
          <w:b/>
          <w:sz w:val="24"/>
          <w:szCs w:val="24"/>
        </w:rPr>
      </w:pPr>
      <w:r>
        <w:rPr>
          <w:b/>
          <w:sz w:val="24"/>
          <w:szCs w:val="24"/>
        </w:rPr>
        <w:lastRenderedPageBreak/>
        <w:tab/>
      </w:r>
    </w:p>
    <w:p w:rsidR="00B9045E" w:rsidRPr="00511B0A" w:rsidRDefault="00B9045E" w:rsidP="00511B0A">
      <w:pPr>
        <w:spacing w:after="0"/>
        <w:rPr>
          <w:b/>
          <w:sz w:val="24"/>
          <w:szCs w:val="24"/>
        </w:rPr>
      </w:pPr>
    </w:p>
    <w:sectPr w:rsidR="00B9045E" w:rsidRPr="0051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0A"/>
    <w:rsid w:val="00031E7C"/>
    <w:rsid w:val="002B0D37"/>
    <w:rsid w:val="00511B0A"/>
    <w:rsid w:val="005B79DA"/>
    <w:rsid w:val="006710D0"/>
    <w:rsid w:val="0070217A"/>
    <w:rsid w:val="0071520A"/>
    <w:rsid w:val="00762233"/>
    <w:rsid w:val="009E06A6"/>
    <w:rsid w:val="00B9045E"/>
    <w:rsid w:val="00CA7030"/>
    <w:rsid w:val="00D662F9"/>
    <w:rsid w:val="00E8207F"/>
    <w:rsid w:val="00F21E2F"/>
    <w:rsid w:val="00F834E5"/>
    <w:rsid w:val="00F8507A"/>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EF934-1FFC-4AAB-B125-D7CA4040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Pfeifer</dc:creator>
  <cp:keywords/>
  <dc:description/>
  <cp:lastModifiedBy>Karen Pfeifer</cp:lastModifiedBy>
  <cp:revision>15</cp:revision>
  <dcterms:created xsi:type="dcterms:W3CDTF">2019-10-21T13:31:00Z</dcterms:created>
  <dcterms:modified xsi:type="dcterms:W3CDTF">2020-11-12T16:12:00Z</dcterms:modified>
</cp:coreProperties>
</file>